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4D0D3" w14:textId="77777777" w:rsidR="00B5479D" w:rsidRPr="00E43FB1" w:rsidRDefault="00C5611A" w:rsidP="008F4F55">
      <w:pPr>
        <w:tabs>
          <w:tab w:val="left" w:pos="1985"/>
        </w:tabs>
        <w:spacing w:line="280" w:lineRule="atLeast"/>
        <w:ind w:left="1985" w:hanging="1985"/>
        <w:rPr>
          <w:b/>
          <w:noProof/>
          <w:szCs w:val="22"/>
        </w:rPr>
      </w:pPr>
      <w:r>
        <w:rPr>
          <w:b/>
          <w:noProof/>
          <w:szCs w:val="22"/>
        </w:rPr>
        <w:t>Samenvatting</w:t>
      </w:r>
    </w:p>
    <w:p w14:paraId="2DBBF9A9" w14:textId="289A23EA" w:rsidR="00782B57" w:rsidRDefault="008C24D2" w:rsidP="008C24D2">
      <w:pPr>
        <w:tabs>
          <w:tab w:val="left" w:pos="1985"/>
        </w:tabs>
        <w:spacing w:line="280" w:lineRule="atLeast"/>
        <w:rPr>
          <w:noProof/>
        </w:rPr>
      </w:pPr>
      <w:bookmarkStart w:id="0" w:name="_GoBack"/>
      <w:bookmarkEnd w:id="0"/>
      <w:r>
        <w:rPr>
          <w:noProof/>
        </w:rPr>
        <w:t xml:space="preserve">De near realtime allocatie gas wordt verzorgd door het Centraal Systeem Stuursignaal (CSS). </w:t>
      </w:r>
      <w:r w:rsidR="001B7FB0">
        <w:rPr>
          <w:noProof/>
        </w:rPr>
        <w:t>N</w:t>
      </w:r>
      <w:r>
        <w:rPr>
          <w:noProof/>
        </w:rPr>
        <w:t xml:space="preserve">et als andere jaren </w:t>
      </w:r>
      <w:r w:rsidR="001B7FB0">
        <w:rPr>
          <w:noProof/>
        </w:rPr>
        <w:t xml:space="preserve">wordt u </w:t>
      </w:r>
      <w:r>
        <w:rPr>
          <w:noProof/>
        </w:rPr>
        <w:t xml:space="preserve">een issue </w:t>
      </w:r>
      <w:r w:rsidR="001B7FB0">
        <w:rPr>
          <w:noProof/>
        </w:rPr>
        <w:t xml:space="preserve">aangeboden </w:t>
      </w:r>
      <w:r>
        <w:rPr>
          <w:noProof/>
        </w:rPr>
        <w:t xml:space="preserve">met daarin een generiek GXX profiel voor toepassing in het CSS voor het near-time alloceren van GXX-afnemers en als fall-back voor GGV-afnemers. </w:t>
      </w:r>
    </w:p>
    <w:p w14:paraId="1F658C0F" w14:textId="05C798CF" w:rsidR="008C24D2" w:rsidRDefault="008C24D2" w:rsidP="008C24D2">
      <w:pPr>
        <w:tabs>
          <w:tab w:val="left" w:pos="1985"/>
        </w:tabs>
        <w:spacing w:line="280" w:lineRule="atLeast"/>
        <w:rPr>
          <w:noProof/>
        </w:rPr>
      </w:pPr>
      <w:r>
        <w:rPr>
          <w:noProof/>
        </w:rPr>
        <w:t xml:space="preserve">Voorgaande jaren werd dit issue opgesteld door GTS en aangeboden </w:t>
      </w:r>
      <w:r w:rsidR="00782B57">
        <w:rPr>
          <w:noProof/>
        </w:rPr>
        <w:t xml:space="preserve">door de IC-WG. In april </w:t>
      </w:r>
      <w:r w:rsidR="001B7FB0">
        <w:rPr>
          <w:noProof/>
        </w:rPr>
        <w:t xml:space="preserve">2016 </w:t>
      </w:r>
      <w:r w:rsidR="00782B57">
        <w:rPr>
          <w:noProof/>
        </w:rPr>
        <w:t>heeft de ALV NEDU het issue “</w:t>
      </w:r>
      <w:r w:rsidR="00782B57" w:rsidRPr="00782B57">
        <w:rPr>
          <w:noProof/>
        </w:rPr>
        <w:t xml:space="preserve">IC195 GXX profiel opgesteld door </w:t>
      </w:r>
      <w:r w:rsidR="00782B57">
        <w:rPr>
          <w:noProof/>
        </w:rPr>
        <w:t xml:space="preserve">commissie verbruiksprofielen” </w:t>
      </w:r>
      <w:r w:rsidR="001B7FB0" w:rsidRPr="001B7FB0">
        <w:rPr>
          <w:noProof/>
        </w:rPr>
        <w:t>(ALV NEDU 20160413-009.2.1)</w:t>
      </w:r>
      <w:r w:rsidR="001B7FB0">
        <w:rPr>
          <w:noProof/>
        </w:rPr>
        <w:t xml:space="preserve"> </w:t>
      </w:r>
      <w:r w:rsidR="00782B57">
        <w:rPr>
          <w:noProof/>
        </w:rPr>
        <w:t xml:space="preserve">vastgesteld. Vooruitlopend op het door de ACM vaststellen van het codewijzigingsvoorstel, wordt het issue </w:t>
      </w:r>
      <w:r w:rsidR="001B7FB0">
        <w:rPr>
          <w:noProof/>
        </w:rPr>
        <w:t xml:space="preserve">in lijn met de afspraken gemaakt in IC195 </w:t>
      </w:r>
      <w:r w:rsidR="00782B57">
        <w:rPr>
          <w:noProof/>
        </w:rPr>
        <w:t>opgesteld en aangeboden door de Commissie Verbruiksprofielen.</w:t>
      </w:r>
    </w:p>
    <w:p w14:paraId="15BACFC1" w14:textId="77777777" w:rsidR="00782B57" w:rsidRDefault="00782B57" w:rsidP="008C24D2">
      <w:pPr>
        <w:tabs>
          <w:tab w:val="left" w:pos="1985"/>
        </w:tabs>
        <w:spacing w:line="280" w:lineRule="atLeast"/>
        <w:rPr>
          <w:noProof/>
        </w:rPr>
      </w:pPr>
    </w:p>
    <w:p w14:paraId="0EE90CDB" w14:textId="69D8DE0E" w:rsidR="00BA33FC" w:rsidRDefault="00782B57" w:rsidP="008C24D2">
      <w:pPr>
        <w:tabs>
          <w:tab w:val="left" w:pos="1985"/>
        </w:tabs>
        <w:spacing w:line="280" w:lineRule="atLeast"/>
        <w:rPr>
          <w:noProof/>
        </w:rPr>
      </w:pPr>
      <w:r>
        <w:rPr>
          <w:noProof/>
        </w:rPr>
        <w:t>Het issue “</w:t>
      </w:r>
      <w:r w:rsidRPr="008C24D2">
        <w:rPr>
          <w:noProof/>
        </w:rPr>
        <w:t xml:space="preserve">IC204 Vastleggen GXX profiel ten behoeve van CSS </w:t>
      </w:r>
      <w:r>
        <w:rPr>
          <w:noProof/>
        </w:rPr>
        <w:t>–</w:t>
      </w:r>
      <w:r w:rsidRPr="008C24D2">
        <w:rPr>
          <w:noProof/>
        </w:rPr>
        <w:t xml:space="preserve"> 2017</w:t>
      </w:r>
      <w:r>
        <w:rPr>
          <w:noProof/>
        </w:rPr>
        <w:t>”</w:t>
      </w:r>
      <w:r w:rsidR="00BA33FC">
        <w:rPr>
          <w:noProof/>
        </w:rPr>
        <w:t xml:space="preserve"> is voor de volledigheid simultaan aangeboden </w:t>
      </w:r>
      <w:r>
        <w:rPr>
          <w:noProof/>
        </w:rPr>
        <w:t xml:space="preserve">aan de SPC </w:t>
      </w:r>
      <w:r w:rsidR="00BA33FC">
        <w:rPr>
          <w:noProof/>
        </w:rPr>
        <w:t xml:space="preserve">(10/11/2016) </w:t>
      </w:r>
      <w:r>
        <w:rPr>
          <w:noProof/>
        </w:rPr>
        <w:t>voor inplanning</w:t>
      </w:r>
      <w:r w:rsidR="00BA33FC">
        <w:rPr>
          <w:noProof/>
        </w:rPr>
        <w:t>. Aangezien er enige tijd nodig is om het profiel in te bouwen in het CSS en er geen discussie wordt verwacht m.b.t. de ingangsdatum (1-1-2017), wordt het issue nu al aan de ALV NEDU aangeboden ter vaststelling.</w:t>
      </w:r>
    </w:p>
    <w:p w14:paraId="111F8AC2" w14:textId="77777777" w:rsidR="006D250A" w:rsidRDefault="006D250A" w:rsidP="00921AC1">
      <w:pPr>
        <w:tabs>
          <w:tab w:val="left" w:pos="1985"/>
        </w:tabs>
        <w:spacing w:line="280" w:lineRule="atLeast"/>
        <w:rPr>
          <w:noProof/>
        </w:rPr>
      </w:pPr>
    </w:p>
    <w:p w14:paraId="021AE077" w14:textId="77777777" w:rsidR="00912227" w:rsidRPr="00912227" w:rsidRDefault="00C5611A" w:rsidP="00921AC1">
      <w:pPr>
        <w:tabs>
          <w:tab w:val="left" w:pos="1985"/>
          <w:tab w:val="left" w:pos="2410"/>
        </w:tabs>
        <w:spacing w:line="280" w:lineRule="atLeast"/>
        <w:rPr>
          <w:b/>
          <w:noProof/>
        </w:rPr>
      </w:pPr>
      <w:r w:rsidRPr="00912227">
        <w:rPr>
          <w:b/>
          <w:noProof/>
        </w:rPr>
        <w:t>Doel</w:t>
      </w:r>
      <w:r>
        <w:rPr>
          <w:b/>
          <w:noProof/>
        </w:rPr>
        <w:tab/>
      </w:r>
      <w:sdt>
        <w:sdtPr>
          <w:rPr>
            <w:rFonts w:asciiTheme="minorHAnsi" w:hAnsiTheme="minorHAnsi"/>
            <w:noProof/>
          </w:rPr>
          <w:id w:val="4377678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2E6A">
            <w:rPr>
              <w:rFonts w:ascii="MS Gothic" w:eastAsia="MS Gothic" w:hAnsi="MS Gothic" w:hint="eastAsia"/>
              <w:noProof/>
            </w:rPr>
            <w:t>☒</w:t>
          </w:r>
        </w:sdtContent>
      </w:sdt>
      <w:r>
        <w:rPr>
          <w:b/>
          <w:noProof/>
        </w:rPr>
        <w:tab/>
      </w:r>
      <w:r w:rsidRPr="00912227">
        <w:rPr>
          <w:noProof/>
        </w:rPr>
        <w:t xml:space="preserve">Ter </w:t>
      </w:r>
      <w:r w:rsidR="00E31521">
        <w:rPr>
          <w:noProof/>
        </w:rPr>
        <w:t>vaststelling</w:t>
      </w:r>
    </w:p>
    <w:p w14:paraId="5C21DA3E" w14:textId="77777777" w:rsidR="00912227" w:rsidRDefault="00C5611A" w:rsidP="00921AC1">
      <w:pPr>
        <w:tabs>
          <w:tab w:val="left" w:pos="1985"/>
          <w:tab w:val="left" w:pos="2410"/>
        </w:tabs>
        <w:spacing w:line="280" w:lineRule="atLeast"/>
        <w:rPr>
          <w:noProof/>
        </w:rPr>
      </w:pPr>
      <w:r>
        <w:rPr>
          <w:noProof/>
        </w:rPr>
        <w:tab/>
      </w:r>
      <w:sdt>
        <w:sdtPr>
          <w:rPr>
            <w:rFonts w:asciiTheme="minorHAnsi" w:hAnsiTheme="minorHAnsi"/>
            <w:noProof/>
          </w:rPr>
          <w:id w:val="1371594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C1">
            <w:rPr>
              <w:rFonts w:ascii="MS Gothic" w:eastAsia="MS Gothic" w:hAnsi="MS Gothic" w:cs="MS Gothic" w:hint="eastAsia"/>
              <w:noProof/>
            </w:rPr>
            <w:t>☐</w:t>
          </w:r>
        </w:sdtContent>
      </w:sdt>
      <w:r>
        <w:rPr>
          <w:b/>
          <w:noProof/>
        </w:rPr>
        <w:tab/>
      </w:r>
      <w:r>
        <w:rPr>
          <w:noProof/>
        </w:rPr>
        <w:t>Discussiestuk</w:t>
      </w:r>
    </w:p>
    <w:p w14:paraId="19BE7264" w14:textId="77777777" w:rsidR="00912227" w:rsidRPr="00912227" w:rsidRDefault="00C5611A" w:rsidP="00921AC1">
      <w:pPr>
        <w:tabs>
          <w:tab w:val="left" w:pos="1985"/>
          <w:tab w:val="left" w:pos="2410"/>
        </w:tabs>
        <w:spacing w:line="280" w:lineRule="atLeast"/>
        <w:rPr>
          <w:b/>
          <w:noProof/>
        </w:rPr>
      </w:pPr>
      <w:r>
        <w:rPr>
          <w:noProof/>
        </w:rPr>
        <w:tab/>
      </w:r>
      <w:sdt>
        <w:sdtPr>
          <w:rPr>
            <w:rFonts w:asciiTheme="minorHAnsi" w:hAnsiTheme="minorHAnsi"/>
            <w:noProof/>
          </w:rPr>
          <w:id w:val="2091695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C1">
            <w:rPr>
              <w:rFonts w:ascii="MS Gothic" w:eastAsia="MS Gothic" w:hAnsi="MS Gothic" w:cs="MS Gothic" w:hint="eastAsia"/>
              <w:noProof/>
            </w:rPr>
            <w:t>☐</w:t>
          </w:r>
        </w:sdtContent>
      </w:sdt>
      <w:r>
        <w:rPr>
          <w:b/>
          <w:noProof/>
        </w:rPr>
        <w:tab/>
      </w:r>
      <w:r w:rsidRPr="00912227">
        <w:rPr>
          <w:noProof/>
        </w:rPr>
        <w:t>Ter informatie</w:t>
      </w:r>
    </w:p>
    <w:p w14:paraId="3A372618" w14:textId="77777777" w:rsidR="00912227" w:rsidRPr="00912227" w:rsidRDefault="00A80469" w:rsidP="00921AC1">
      <w:pPr>
        <w:tabs>
          <w:tab w:val="left" w:pos="1985"/>
          <w:tab w:val="left" w:pos="2410"/>
        </w:tabs>
        <w:spacing w:line="280" w:lineRule="atLeast"/>
        <w:rPr>
          <w:b/>
          <w:noProof/>
        </w:rPr>
      </w:pPr>
    </w:p>
    <w:p w14:paraId="24F2BBB0" w14:textId="67C4C325" w:rsidR="00E31521" w:rsidRPr="00BA33FC" w:rsidRDefault="00C5611A" w:rsidP="00BA33FC">
      <w:pPr>
        <w:tabs>
          <w:tab w:val="left" w:pos="1985"/>
        </w:tabs>
        <w:spacing w:line="280" w:lineRule="atLeast"/>
        <w:ind w:left="1985" w:hanging="1985"/>
        <w:rPr>
          <w:b/>
          <w:noProof/>
          <w:szCs w:val="22"/>
        </w:rPr>
      </w:pPr>
      <w:r w:rsidRPr="00657EC7">
        <w:rPr>
          <w:b/>
          <w:noProof/>
          <w:szCs w:val="22"/>
        </w:rPr>
        <w:t>Gevraagd besluit</w:t>
      </w:r>
    </w:p>
    <w:p w14:paraId="0F170DF5" w14:textId="77777777" w:rsidR="006A3AB9" w:rsidRDefault="006A3AB9" w:rsidP="008C24D2">
      <w:pPr>
        <w:numPr>
          <w:ilvl w:val="0"/>
          <w:numId w:val="9"/>
        </w:numPr>
        <w:rPr>
          <w:b/>
          <w:noProof/>
        </w:rPr>
      </w:pPr>
      <w:r w:rsidRPr="006A3AB9">
        <w:rPr>
          <w:b/>
          <w:noProof/>
        </w:rPr>
        <w:t xml:space="preserve">ALV NEDU stelt </w:t>
      </w:r>
      <w:r w:rsidRPr="006A3AB9">
        <w:rPr>
          <w:b/>
          <w:i/>
          <w:noProof/>
        </w:rPr>
        <w:t>"</w:t>
      </w:r>
      <w:r w:rsidRPr="006A3AB9">
        <w:t xml:space="preserve"> </w:t>
      </w:r>
      <w:r w:rsidR="008C24D2" w:rsidRPr="008C24D2">
        <w:rPr>
          <w:b/>
          <w:i/>
          <w:noProof/>
        </w:rPr>
        <w:t xml:space="preserve">IC204 Vastleggen GXX profiel ten behoeve van CSS - 2017 </w:t>
      </w:r>
      <w:r w:rsidRPr="006A3AB9">
        <w:rPr>
          <w:b/>
          <w:i/>
          <w:noProof/>
        </w:rPr>
        <w:t xml:space="preserve">" </w:t>
      </w:r>
      <w:r w:rsidRPr="006A3AB9">
        <w:rPr>
          <w:b/>
          <w:noProof/>
        </w:rPr>
        <w:t>v0.9 vast</w:t>
      </w:r>
      <w:r>
        <w:rPr>
          <w:b/>
          <w:noProof/>
        </w:rPr>
        <w:t>.</w:t>
      </w:r>
    </w:p>
    <w:p w14:paraId="027F1A44" w14:textId="77777777" w:rsidR="00451389" w:rsidRPr="00451389" w:rsidRDefault="00451389" w:rsidP="00451389">
      <w:pPr>
        <w:pStyle w:val="ListParagraph"/>
        <w:numPr>
          <w:ilvl w:val="0"/>
          <w:numId w:val="9"/>
        </w:numPr>
        <w:rPr>
          <w:noProof/>
        </w:rPr>
      </w:pPr>
      <w:r w:rsidRPr="00451389">
        <w:rPr>
          <w:noProof/>
        </w:rPr>
        <w:t xml:space="preserve">ALV NEDU stelt het profiel “GXX 2017” </w:t>
      </w:r>
      <w:r>
        <w:rPr>
          <w:noProof/>
        </w:rPr>
        <w:t>vast</w:t>
      </w:r>
      <w:r w:rsidRPr="00451389">
        <w:rPr>
          <w:noProof/>
        </w:rPr>
        <w:t>.</w:t>
      </w:r>
    </w:p>
    <w:p w14:paraId="611F6743" w14:textId="77777777" w:rsidR="00645F57" w:rsidRPr="003D5D3B" w:rsidRDefault="00645F57" w:rsidP="003D5D3B"/>
    <w:p w14:paraId="0CC956E7" w14:textId="77777777" w:rsidR="00A35312" w:rsidRDefault="00C5611A" w:rsidP="001D14FC">
      <w:pPr>
        <w:tabs>
          <w:tab w:val="left" w:pos="1985"/>
        </w:tabs>
        <w:spacing w:line="280" w:lineRule="atLeast"/>
        <w:rPr>
          <w:b/>
          <w:noProof/>
        </w:rPr>
      </w:pPr>
      <w:r>
        <w:rPr>
          <w:b/>
          <w:noProof/>
        </w:rPr>
        <w:t>Afgestemd met</w:t>
      </w:r>
    </w:p>
    <w:p w14:paraId="23179311" w14:textId="77777777" w:rsidR="00D41F87" w:rsidRDefault="00D41F87" w:rsidP="001D14FC">
      <w:pPr>
        <w:tabs>
          <w:tab w:val="left" w:pos="1985"/>
        </w:tabs>
        <w:spacing w:line="280" w:lineRule="atLeast"/>
        <w:rPr>
          <w:b/>
          <w:noProof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4099"/>
        <w:gridCol w:w="436"/>
        <w:gridCol w:w="4099"/>
      </w:tblGrid>
      <w:tr w:rsidR="00D41F87" w14:paraId="1EB2AFED" w14:textId="77777777" w:rsidTr="00D41F87">
        <w:tc>
          <w:tcPr>
            <w:tcW w:w="240" w:type="pct"/>
          </w:tcPr>
          <w:p w14:paraId="5A71C106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3384710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861">
                  <w:rPr>
                    <w:rFonts w:ascii="MS Gothic" w:eastAsia="MS Gothic" w:hAnsi="MS Gothic" w:hint="eastAsia"/>
                    <w:noProof/>
                  </w:rPr>
                  <w:t>☒</w:t>
                </w:r>
              </w:sdtContent>
            </w:sdt>
          </w:p>
        </w:tc>
        <w:tc>
          <w:tcPr>
            <w:tcW w:w="2260" w:type="pct"/>
          </w:tcPr>
          <w:p w14:paraId="5906F8D1" w14:textId="77777777" w:rsidR="00D41F87" w:rsidRPr="00D41F87" w:rsidRDefault="00D41F87" w:rsidP="00D41F87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</w:rPr>
            </w:pPr>
            <w:r w:rsidRPr="00D41F87">
              <w:rPr>
                <w:noProof/>
              </w:rPr>
              <w:t>NEDU-Bureau</w:t>
            </w:r>
          </w:p>
        </w:tc>
        <w:tc>
          <w:tcPr>
            <w:tcW w:w="240" w:type="pct"/>
          </w:tcPr>
          <w:p w14:paraId="7B844A81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88055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8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1D2B3C3D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SR-NEDU</w:t>
            </w:r>
          </w:p>
        </w:tc>
      </w:tr>
      <w:tr w:rsidR="00D41F87" w14:paraId="7636038F" w14:textId="77777777" w:rsidTr="00D41F87">
        <w:tc>
          <w:tcPr>
            <w:tcW w:w="240" w:type="pct"/>
          </w:tcPr>
          <w:p w14:paraId="4813E0AD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159050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8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3D9F34EC" w14:textId="77777777" w:rsidR="00D41F87" w:rsidRPr="00D41F87" w:rsidRDefault="00D41F87" w:rsidP="00D41F87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</w:rPr>
            </w:pPr>
            <w:r w:rsidRPr="00D41F87">
              <w:rPr>
                <w:noProof/>
              </w:rPr>
              <w:t>Bestuur NEDU</w:t>
            </w:r>
          </w:p>
        </w:tc>
        <w:tc>
          <w:tcPr>
            <w:tcW w:w="240" w:type="pct"/>
          </w:tcPr>
          <w:p w14:paraId="1FBE270A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46478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8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5CEC7449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Technische Commissie</w:t>
            </w:r>
          </w:p>
        </w:tc>
      </w:tr>
      <w:tr w:rsidR="00D41F87" w14:paraId="53358267" w14:textId="77777777" w:rsidTr="00D41F87">
        <w:tc>
          <w:tcPr>
            <w:tcW w:w="240" w:type="pct"/>
          </w:tcPr>
          <w:p w14:paraId="11338C7F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23130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B8">
                  <w:rPr>
                    <w:rFonts w:ascii="MS Gothic" w:eastAsia="MS Gothic" w:hAnsi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01A1AE3F" w14:textId="77777777" w:rsidR="00D41F87" w:rsidRPr="00D41F87" w:rsidRDefault="00D41F87" w:rsidP="00D41F87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  <w:lang w:val="en-US"/>
              </w:rPr>
            </w:pPr>
            <w:r w:rsidRPr="00D41F87">
              <w:rPr>
                <w:noProof/>
                <w:lang w:val="en-US"/>
              </w:rPr>
              <w:t>IC-K</w:t>
            </w:r>
          </w:p>
        </w:tc>
        <w:tc>
          <w:tcPr>
            <w:tcW w:w="240" w:type="pct"/>
          </w:tcPr>
          <w:p w14:paraId="32A64CA7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212294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8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30D76B20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Security Commissie</w:t>
            </w:r>
          </w:p>
        </w:tc>
      </w:tr>
      <w:tr w:rsidR="00D41F87" w14:paraId="6DBDD34A" w14:textId="77777777" w:rsidTr="00D41F87">
        <w:tc>
          <w:tcPr>
            <w:tcW w:w="240" w:type="pct"/>
          </w:tcPr>
          <w:p w14:paraId="46D88E75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522528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B57">
                  <w:rPr>
                    <w:rFonts w:ascii="MS Gothic" w:eastAsia="MS Gothic" w:hAnsi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7CDE0959" w14:textId="77777777" w:rsidR="00D41F87" w:rsidRPr="00D41F87" w:rsidRDefault="00D41F87" w:rsidP="00D41F87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  <w:lang w:val="en-US"/>
              </w:rPr>
            </w:pPr>
            <w:r w:rsidRPr="00D41F87">
              <w:rPr>
                <w:noProof/>
                <w:lang w:val="en-US"/>
              </w:rPr>
              <w:t>IC-WE</w:t>
            </w:r>
          </w:p>
        </w:tc>
        <w:tc>
          <w:tcPr>
            <w:tcW w:w="240" w:type="pct"/>
          </w:tcPr>
          <w:p w14:paraId="6D199C48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3740875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680">
                  <w:rPr>
                    <w:rFonts w:ascii="MS Gothic" w:eastAsia="MS Gothic" w:hAnsi="MS Gothic" w:hint="eastAsia"/>
                    <w:noProof/>
                  </w:rPr>
                  <w:t>☒</w:t>
                </w:r>
              </w:sdtContent>
            </w:sdt>
          </w:p>
        </w:tc>
        <w:tc>
          <w:tcPr>
            <w:tcW w:w="2260" w:type="pct"/>
          </w:tcPr>
          <w:p w14:paraId="0A8D673A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Commissie Verbruiksprofielen</w:t>
            </w:r>
          </w:p>
        </w:tc>
      </w:tr>
      <w:tr w:rsidR="00D41F87" w14:paraId="1BA0FAF0" w14:textId="77777777" w:rsidTr="00D41F87">
        <w:tc>
          <w:tcPr>
            <w:tcW w:w="240" w:type="pct"/>
          </w:tcPr>
          <w:p w14:paraId="265FB911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14270337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B8">
                  <w:rPr>
                    <w:rFonts w:ascii="MS Gothic" w:eastAsia="MS Gothic" w:hAnsi="MS Gothic" w:hint="eastAsia"/>
                    <w:noProof/>
                  </w:rPr>
                  <w:t>☒</w:t>
                </w:r>
              </w:sdtContent>
            </w:sdt>
          </w:p>
        </w:tc>
        <w:tc>
          <w:tcPr>
            <w:tcW w:w="2260" w:type="pct"/>
          </w:tcPr>
          <w:p w14:paraId="414B8C54" w14:textId="77777777" w:rsidR="00D41F87" w:rsidRPr="00D41F87" w:rsidRDefault="00D41F87" w:rsidP="00D41F87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  <w:lang w:val="en-US"/>
              </w:rPr>
            </w:pPr>
            <w:r w:rsidRPr="00D41F87">
              <w:rPr>
                <w:noProof/>
                <w:lang w:val="en-US"/>
              </w:rPr>
              <w:t>IC-WG</w:t>
            </w:r>
          </w:p>
        </w:tc>
        <w:tc>
          <w:tcPr>
            <w:tcW w:w="240" w:type="pct"/>
          </w:tcPr>
          <w:p w14:paraId="0A53537A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77930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8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39B62472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FiCo NEDU</w:t>
            </w:r>
          </w:p>
        </w:tc>
      </w:tr>
      <w:tr w:rsidR="00D41F87" w14:paraId="02A6B192" w14:textId="77777777" w:rsidTr="00D41F87">
        <w:tc>
          <w:tcPr>
            <w:tcW w:w="240" w:type="pct"/>
          </w:tcPr>
          <w:p w14:paraId="09C794A5" w14:textId="77777777" w:rsidR="00D41F87" w:rsidRPr="00D41F87" w:rsidRDefault="00A80469" w:rsidP="00D41F87">
            <w:pPr>
              <w:tabs>
                <w:tab w:val="left" w:pos="1985"/>
              </w:tabs>
              <w:spacing w:line="280" w:lineRule="atLeast"/>
              <w:rPr>
                <w:rFonts w:ascii="MS Gothic" w:eastAsia="MS Gothic" w:hAnsi="MS Gothic" w:cs="MS Gothic"/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15719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B57">
                  <w:rPr>
                    <w:rFonts w:ascii="MS Gothic" w:eastAsia="MS Gothic" w:hAnsi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489E2E0C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 w:rsidRPr="00D41F87">
              <w:rPr>
                <w:noProof/>
              </w:rPr>
              <w:t>SPC</w:t>
            </w:r>
          </w:p>
        </w:tc>
        <w:tc>
          <w:tcPr>
            <w:tcW w:w="240" w:type="pct"/>
          </w:tcPr>
          <w:p w14:paraId="77594D5C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rFonts w:ascii="MS Gothic" w:eastAsia="MS Gothic" w:hAnsi="MS Gothic" w:cs="MS Gothic"/>
                <w:noProof/>
              </w:rPr>
            </w:pPr>
          </w:p>
        </w:tc>
        <w:tc>
          <w:tcPr>
            <w:tcW w:w="2260" w:type="pct"/>
          </w:tcPr>
          <w:p w14:paraId="37F9BBCE" w14:textId="77777777" w:rsidR="00D41F87" w:rsidRPr="00D41F87" w:rsidRDefault="00D41F87" w:rsidP="00D41F87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</w:p>
        </w:tc>
      </w:tr>
    </w:tbl>
    <w:p w14:paraId="4FF6D873" w14:textId="77777777" w:rsidR="002404A5" w:rsidRPr="00EC242A" w:rsidRDefault="002404A5" w:rsidP="00104FB7">
      <w:pPr>
        <w:widowControl/>
        <w:spacing w:line="240" w:lineRule="auto"/>
        <w:rPr>
          <w:noProof/>
          <w:color w:val="FF0000"/>
        </w:rPr>
      </w:pPr>
    </w:p>
    <w:sectPr w:rsidR="002404A5" w:rsidRPr="00EC242A" w:rsidSect="00F170A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05" w:right="1418" w:bottom="567" w:left="1418" w:header="573" w:footer="4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58C00" w14:textId="77777777" w:rsidR="00EB02DC" w:rsidRDefault="00EB02DC">
      <w:pPr>
        <w:spacing w:line="240" w:lineRule="auto"/>
      </w:pPr>
      <w:r>
        <w:separator/>
      </w:r>
    </w:p>
  </w:endnote>
  <w:endnote w:type="continuationSeparator" w:id="0">
    <w:p w14:paraId="74727DFD" w14:textId="77777777" w:rsidR="00EB02DC" w:rsidRDefault="00EB0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BC66" w14:textId="77777777" w:rsidR="00EA2C75" w:rsidRDefault="00C5611A" w:rsidP="0013250E">
    <w:pPr>
      <w:pStyle w:val="Footer"/>
      <w:tabs>
        <w:tab w:val="center" w:pos="9072"/>
      </w:tabs>
    </w:pPr>
    <w:r>
      <w:rPr>
        <w:noProof/>
        <w:snapToGrid/>
      </w:rPr>
      <w:drawing>
        <wp:anchor distT="0" distB="0" distL="114300" distR="114300" simplePos="0" relativeHeight="251662336" behindDoc="1" locked="0" layoutInCell="1" allowOverlap="1" wp14:anchorId="79274551" wp14:editId="729B29C3">
          <wp:simplePos x="0" y="0"/>
          <wp:positionH relativeFrom="column">
            <wp:posOffset>-967105</wp:posOffset>
          </wp:positionH>
          <wp:positionV relativeFrom="paragraph">
            <wp:posOffset>-237490</wp:posOffset>
          </wp:positionV>
          <wp:extent cx="7570470" cy="683895"/>
          <wp:effectExtent l="0" t="0" r="0" b="1905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Footer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683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7F833C04" w14:textId="77777777" w:rsidR="008104AF" w:rsidRDefault="00C5611A" w:rsidP="00524E82">
    <w:pPr>
      <w:pStyle w:val="Footer"/>
    </w:pPr>
    <w:r>
      <w:rPr>
        <w:color w:val="000000" w:themeColor="text1"/>
      </w:rPr>
      <w:t>www.nedu.nl</w:t>
    </w:r>
    <w:r>
      <w:tab/>
    </w:r>
    <w:r>
      <w:tab/>
    </w:r>
    <w:r w:rsidRPr="00DA03D4">
      <w:rPr>
        <w:b/>
      </w:rPr>
      <w:fldChar w:fldCharType="begin"/>
    </w:r>
    <w:r w:rsidRPr="00DA03D4">
      <w:rPr>
        <w:b/>
      </w:rPr>
      <w:instrText xml:space="preserve"> PAGE   \* MERGEFORMAT </w:instrText>
    </w:r>
    <w:r w:rsidRPr="00DA03D4">
      <w:rPr>
        <w:b/>
      </w:rPr>
      <w:fldChar w:fldCharType="separate"/>
    </w:r>
    <w:r w:rsidR="00782B57">
      <w:rPr>
        <w:b/>
        <w:noProof/>
      </w:rPr>
      <w:t>2</w:t>
    </w:r>
    <w:r w:rsidRPr="00DA03D4">
      <w:rPr>
        <w:b/>
      </w:rPr>
      <w:fldChar w:fldCharType="end"/>
    </w:r>
    <w:r w:rsidRPr="00DA03D4">
      <w:rPr>
        <w:b/>
      </w:rPr>
      <w:t xml:space="preserve"> - </w:t>
    </w:r>
    <w:r w:rsidRPr="00DA03D4">
      <w:rPr>
        <w:b/>
      </w:rPr>
      <w:fldChar w:fldCharType="begin"/>
    </w:r>
    <w:r w:rsidRPr="00DA03D4">
      <w:rPr>
        <w:b/>
      </w:rPr>
      <w:instrText xml:space="preserve"> NUMPAGES   \* MERGEFORMAT </w:instrText>
    </w:r>
    <w:r w:rsidRPr="00DA03D4">
      <w:rPr>
        <w:b/>
      </w:rPr>
      <w:fldChar w:fldCharType="separate"/>
    </w:r>
    <w:r w:rsidR="00782B57">
      <w:rPr>
        <w:b/>
        <w:noProof/>
      </w:rPr>
      <w:t>2</w:t>
    </w:r>
    <w:r w:rsidRPr="00DA03D4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38D63" w14:textId="77777777" w:rsidR="00D0422E" w:rsidRDefault="00C5611A">
    <w:pPr>
      <w:pStyle w:val="Footer"/>
      <w:rPr>
        <w:color w:val="000000" w:themeColor="text1"/>
      </w:rPr>
    </w:pPr>
    <w:r>
      <w:rPr>
        <w:noProof/>
        <w:snapToGrid/>
      </w:rPr>
      <w:drawing>
        <wp:anchor distT="0" distB="0" distL="114300" distR="114300" simplePos="0" relativeHeight="251660288" behindDoc="1" locked="0" layoutInCell="1" allowOverlap="1" wp14:anchorId="26C20390" wp14:editId="7C0F82C0">
          <wp:simplePos x="0" y="0"/>
          <wp:positionH relativeFrom="column">
            <wp:posOffset>-929005</wp:posOffset>
          </wp:positionH>
          <wp:positionV relativeFrom="paragraph">
            <wp:posOffset>-69850</wp:posOffset>
          </wp:positionV>
          <wp:extent cx="7570800" cy="684000"/>
          <wp:effectExtent l="0" t="0" r="0" b="1905"/>
          <wp:wrapNone/>
          <wp:docPr id="11" name="Afbeelding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Footer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68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93D9BF" w14:textId="77777777" w:rsidR="00D0422E" w:rsidRDefault="00A80469">
    <w:pPr>
      <w:pStyle w:val="Footer"/>
      <w:rPr>
        <w:color w:val="000000" w:themeColor="text1"/>
      </w:rPr>
    </w:pPr>
  </w:p>
  <w:p w14:paraId="05153282" w14:textId="77777777" w:rsidR="008104AF" w:rsidRDefault="00C5611A">
    <w:pPr>
      <w:pStyle w:val="Footer"/>
    </w:pPr>
    <w:r>
      <w:rPr>
        <w:color w:val="000000" w:themeColor="text1"/>
      </w:rPr>
      <w:t>www.nedu.nl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3AC7" w14:textId="77777777" w:rsidR="00EB02DC" w:rsidRDefault="00EB02DC">
      <w:pPr>
        <w:spacing w:line="240" w:lineRule="auto"/>
      </w:pPr>
      <w:r>
        <w:separator/>
      </w:r>
    </w:p>
  </w:footnote>
  <w:footnote w:type="continuationSeparator" w:id="0">
    <w:p w14:paraId="5701E9D1" w14:textId="77777777" w:rsidR="00EB02DC" w:rsidRDefault="00EB0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7052" w14:textId="77777777" w:rsidR="00F170AB" w:rsidRDefault="00C5611A">
    <w:pPr>
      <w:pStyle w:val="Header"/>
    </w:pPr>
    <w:r>
      <w:rPr>
        <w:noProof/>
        <w:snapToGrid/>
      </w:rPr>
      <w:drawing>
        <wp:anchor distT="0" distB="0" distL="114300" distR="114300" simplePos="0" relativeHeight="251661312" behindDoc="0" locked="0" layoutInCell="1" allowOverlap="1" wp14:anchorId="023727B7" wp14:editId="18FB3B86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1130400" cy="4284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Logo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42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DD3FD" w14:textId="61D62F4D" w:rsidR="008104AF" w:rsidRPr="001E7699" w:rsidRDefault="00C5611A" w:rsidP="009E20AF">
    <w:pPr>
      <w:pStyle w:val="Header"/>
      <w:tabs>
        <w:tab w:val="clear" w:pos="9072"/>
        <w:tab w:val="right" w:pos="9070"/>
      </w:tabs>
      <w:rPr>
        <w:b/>
      </w:rPr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 wp14:anchorId="459E0910" wp14:editId="5ACE81F4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1130400" cy="428400"/>
          <wp:effectExtent l="0" t="0" r="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Logo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42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44EF9">
      <w:tab/>
    </w:r>
    <w:r w:rsidR="001E7699">
      <w:tab/>
    </w:r>
    <w:r w:rsidR="00544EF9">
      <w:tab/>
    </w:r>
    <w:r w:rsidR="001E7699">
      <w:tab/>
    </w:r>
    <w:r w:rsidR="001E7699" w:rsidRPr="001E7699">
      <w:rPr>
        <w:b/>
      </w:rPr>
      <w:t>ALV NEDU 20161109-013.1</w:t>
    </w:r>
  </w:p>
  <w:p w14:paraId="65BA7443" w14:textId="77777777" w:rsidR="00FF44AF" w:rsidRDefault="00597076" w:rsidP="00597076">
    <w:pPr>
      <w:pStyle w:val="Header"/>
      <w:tabs>
        <w:tab w:val="clear" w:pos="4536"/>
        <w:tab w:val="clear" w:pos="9072"/>
        <w:tab w:val="left" w:pos="4027"/>
      </w:tabs>
    </w:pPr>
    <w:r>
      <w:tab/>
    </w:r>
  </w:p>
  <w:p w14:paraId="3D0B28FF" w14:textId="77777777" w:rsidR="00FF44AF" w:rsidRDefault="0000095B" w:rsidP="0000095B">
    <w:pPr>
      <w:pStyle w:val="Header"/>
      <w:tabs>
        <w:tab w:val="clear" w:pos="4536"/>
        <w:tab w:val="clear" w:pos="9072"/>
        <w:tab w:val="left" w:pos="2080"/>
      </w:tabs>
      <w:ind w:right="-286"/>
    </w:pPr>
    <w:r>
      <w:tab/>
    </w:r>
    <w:r w:rsidR="00EC242A">
      <w:tab/>
    </w:r>
    <w:r w:rsidR="00EC242A">
      <w:tab/>
    </w:r>
    <w:r w:rsidR="00EC242A">
      <w:tab/>
    </w:r>
    <w:r w:rsidR="00EC242A">
      <w:tab/>
    </w:r>
    <w:r w:rsidR="00EC242A">
      <w:tab/>
    </w:r>
    <w:r w:rsidR="00EC242A">
      <w:tab/>
    </w:r>
    <w:r w:rsidR="00EC242A">
      <w:tab/>
    </w:r>
  </w:p>
  <w:p w14:paraId="7030A5BC" w14:textId="77777777" w:rsidR="00FF44AF" w:rsidRDefault="00CB6764" w:rsidP="006011E7">
    <w:pPr>
      <w:pStyle w:val="Header"/>
      <w:tabs>
        <w:tab w:val="clear" w:pos="9072"/>
        <w:tab w:val="right" w:pos="9356"/>
      </w:tabs>
      <w:ind w:right="-286"/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5C50FF" wp14:editId="539C1AEE">
              <wp:simplePos x="0" y="0"/>
              <wp:positionH relativeFrom="margin">
                <wp:align>right</wp:align>
              </wp:positionH>
              <wp:positionV relativeFrom="paragraph">
                <wp:posOffset>910590</wp:posOffset>
              </wp:positionV>
              <wp:extent cx="5858510" cy="1171575"/>
              <wp:effectExtent l="0" t="0" r="8890" b="9525"/>
              <wp:wrapSquare wrapText="bothSides"/>
              <wp:docPr id="3" name="Tekstva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8510" cy="1171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9435" w:type="dxa"/>
                            <w:tblBorders>
                              <w:top w:val="nil"/>
                              <w:left w:val="nil"/>
                              <w:bottom w:val="nil"/>
                              <w:right w:val="nil"/>
                              <w:insideH w:val="nil"/>
                              <w:insideV w:val="nil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7875"/>
                          </w:tblGrid>
                          <w:tr w:rsidR="00596990" w14:paraId="0C2206B1" w14:textId="77777777" w:rsidTr="00CE0904">
                            <w:tc>
                              <w:tcPr>
                                <w:tcW w:w="1560" w:type="dxa"/>
                              </w:tcPr>
                              <w:p w14:paraId="7A17FEFA" w14:textId="77777777" w:rsidR="00FF44AF" w:rsidRPr="00FF44AF" w:rsidRDefault="00C5611A" w:rsidP="00C23FA7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Aan</w:t>
                                </w:r>
                              </w:p>
                            </w:tc>
                            <w:tc>
                              <w:tcPr>
                                <w:tcW w:w="7875" w:type="dxa"/>
                              </w:tcPr>
                              <w:p w14:paraId="059DA726" w14:textId="77777777" w:rsidR="00FF44AF" w:rsidRPr="001D14FC" w:rsidRDefault="00D62E6A" w:rsidP="00422E2B">
                                <w:pPr>
                                  <w:rPr>
                                    <w:color w:val="FF000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ALV NEDU</w:t>
                                </w:r>
                              </w:p>
                            </w:tc>
                          </w:tr>
                          <w:tr w:rsidR="00596990" w14:paraId="54BFB30D" w14:textId="77777777" w:rsidTr="00CE0904">
                            <w:tc>
                              <w:tcPr>
                                <w:tcW w:w="1560" w:type="dxa"/>
                              </w:tcPr>
                              <w:p w14:paraId="10677C63" w14:textId="77777777" w:rsidR="00FF44AF" w:rsidRPr="00FF44AF" w:rsidRDefault="00C5611A" w:rsidP="00CE0904">
                                <w:pPr>
                                  <w:ind w:right="-97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Ingebracht door</w:t>
                                </w:r>
                              </w:p>
                            </w:tc>
                            <w:tc>
                              <w:tcPr>
                                <w:tcW w:w="7875" w:type="dxa"/>
                              </w:tcPr>
                              <w:p w14:paraId="6D1B8B66" w14:textId="77777777" w:rsidR="00FF44AF" w:rsidRPr="00657EC7" w:rsidRDefault="008C24D2" w:rsidP="00D62E6A">
                                <w:bookmarkStart w:id="1" w:name="Ingebrachtdoor"/>
                                <w:bookmarkEnd w:id="1"/>
                                <w:r>
                                  <w:rPr>
                                    <w:noProof/>
                                  </w:rPr>
                                  <w:t>Commissie Verbruiksprofielen (Paul de Wit)</w:t>
                                </w:r>
                              </w:p>
                            </w:tc>
                          </w:tr>
                          <w:tr w:rsidR="00596990" w14:paraId="53690B81" w14:textId="77777777" w:rsidTr="00CE0904">
                            <w:tc>
                              <w:tcPr>
                                <w:tcW w:w="1560" w:type="dxa"/>
                              </w:tcPr>
                              <w:p w14:paraId="5944E23F" w14:textId="77777777" w:rsidR="00FF44AF" w:rsidRPr="00FF44AF" w:rsidRDefault="00C5611A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Datum</w:t>
                                </w:r>
                              </w:p>
                            </w:tc>
                            <w:tc>
                              <w:tcPr>
                                <w:tcW w:w="7875" w:type="dxa"/>
                              </w:tcPr>
                              <w:p w14:paraId="42A873A3" w14:textId="7DF47E90" w:rsidR="00FF44AF" w:rsidRPr="00657EC7" w:rsidRDefault="001E7699" w:rsidP="0040071D">
                                <w:r>
                                  <w:rPr>
                                    <w:noProof/>
                                  </w:rPr>
                                  <w:t>9 november</w:t>
                                </w:r>
                                <w:r w:rsidR="00645F57">
                                  <w:rPr>
                                    <w:noProof/>
                                  </w:rPr>
                                  <w:t xml:space="preserve"> 2016</w:t>
                                </w:r>
                              </w:p>
                            </w:tc>
                          </w:tr>
                          <w:tr w:rsidR="00596990" w14:paraId="579CCB0E" w14:textId="77777777" w:rsidTr="00CE0904">
                            <w:tc>
                              <w:tcPr>
                                <w:tcW w:w="1560" w:type="dxa"/>
                              </w:tcPr>
                              <w:p w14:paraId="7FEB4527" w14:textId="77777777" w:rsidR="00A35312" w:rsidRDefault="00C5611A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Onderwerp</w:t>
                                </w:r>
                              </w:p>
                            </w:tc>
                            <w:tc>
                              <w:tcPr>
                                <w:tcW w:w="7875" w:type="dxa"/>
                              </w:tcPr>
                              <w:p w14:paraId="7FC8DB94" w14:textId="6BA6165D" w:rsidR="00A35312" w:rsidRPr="00657EC7" w:rsidRDefault="00A80469" w:rsidP="00AD7E8F">
                                <w:r w:rsidRPr="00A80469">
                                  <w:rPr>
                                    <w:noProof/>
                                  </w:rPr>
                                  <w:t>IC204 en GXX Profiel 2017</w:t>
                                </w:r>
                              </w:p>
                            </w:tc>
                          </w:tr>
                        </w:tbl>
                        <w:p w14:paraId="3526AF87" w14:textId="77777777" w:rsidR="00FF44AF" w:rsidRDefault="00A8046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C50F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6" type="#_x0000_t202" style="position:absolute;margin-left:410.1pt;margin-top:71.7pt;width:461.3pt;height:92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" stroked="f" strokeweight=".5pt">
              <v:textbox>
                <w:txbxContent>
                  <w:tbl>
                    <w:tblPr>
                      <w:tblStyle w:val="TableGrid"/>
                      <w:tblW w:w="9435" w:type="dxa"/>
                      <w:tblBorders>
                        <w:top w:val="nil"/>
                        <w:left w:val="nil"/>
                        <w:bottom w:val="nil"/>
                        <w:right w:val="nil"/>
                        <w:insideH w:val="nil"/>
                        <w:insideV w:val="nil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7875"/>
                    </w:tblGrid>
                    <w:tr w:rsidR="00596990" w14:paraId="0C2206B1" w14:textId="77777777" w:rsidTr="00CE0904">
                      <w:tc>
                        <w:tcPr>
                          <w:tcW w:w="1560" w:type="dxa"/>
                        </w:tcPr>
                        <w:p w14:paraId="7A17FEFA" w14:textId="77777777" w:rsidR="00FF44AF" w:rsidRPr="00FF44AF" w:rsidRDefault="00C5611A" w:rsidP="00C23FA7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Aan</w:t>
                          </w:r>
                        </w:p>
                      </w:tc>
                      <w:tc>
                        <w:tcPr>
                          <w:tcW w:w="7875" w:type="dxa"/>
                        </w:tcPr>
                        <w:p w14:paraId="059DA726" w14:textId="77777777" w:rsidR="00FF44AF" w:rsidRPr="001D14FC" w:rsidRDefault="00D62E6A" w:rsidP="00422E2B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noProof/>
                            </w:rPr>
                            <w:t>ALV NEDU</w:t>
                          </w:r>
                        </w:p>
                      </w:tc>
                    </w:tr>
                    <w:tr w:rsidR="00596990" w14:paraId="54BFB30D" w14:textId="77777777" w:rsidTr="00CE0904">
                      <w:tc>
                        <w:tcPr>
                          <w:tcW w:w="1560" w:type="dxa"/>
                        </w:tcPr>
                        <w:p w14:paraId="10677C63" w14:textId="77777777" w:rsidR="00FF44AF" w:rsidRPr="00FF44AF" w:rsidRDefault="00C5611A" w:rsidP="00CE0904">
                          <w:pPr>
                            <w:ind w:right="-97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Ingebracht door</w:t>
                          </w:r>
                        </w:p>
                      </w:tc>
                      <w:tc>
                        <w:tcPr>
                          <w:tcW w:w="7875" w:type="dxa"/>
                        </w:tcPr>
                        <w:p w14:paraId="6D1B8B66" w14:textId="77777777" w:rsidR="00FF44AF" w:rsidRPr="00657EC7" w:rsidRDefault="008C24D2" w:rsidP="00D62E6A">
                          <w:bookmarkStart w:id="2" w:name="Ingebrachtdoor"/>
                          <w:bookmarkEnd w:id="2"/>
                          <w:r>
                            <w:rPr>
                              <w:noProof/>
                            </w:rPr>
                            <w:t>Commissie Verbruiksprofielen (Paul de Wit)</w:t>
                          </w:r>
                        </w:p>
                      </w:tc>
                    </w:tr>
                    <w:tr w:rsidR="00596990" w14:paraId="53690B81" w14:textId="77777777" w:rsidTr="00CE0904">
                      <w:tc>
                        <w:tcPr>
                          <w:tcW w:w="1560" w:type="dxa"/>
                        </w:tcPr>
                        <w:p w14:paraId="5944E23F" w14:textId="77777777" w:rsidR="00FF44AF" w:rsidRPr="00FF44AF" w:rsidRDefault="00C5611A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Datum</w:t>
                          </w:r>
                        </w:p>
                      </w:tc>
                      <w:tc>
                        <w:tcPr>
                          <w:tcW w:w="7875" w:type="dxa"/>
                        </w:tcPr>
                        <w:p w14:paraId="42A873A3" w14:textId="7DF47E90" w:rsidR="00FF44AF" w:rsidRPr="00657EC7" w:rsidRDefault="001E7699" w:rsidP="0040071D">
                          <w:r>
                            <w:rPr>
                              <w:noProof/>
                            </w:rPr>
                            <w:t>9 november</w:t>
                          </w:r>
                          <w:r w:rsidR="00645F57">
                            <w:rPr>
                              <w:noProof/>
                            </w:rPr>
                            <w:t xml:space="preserve"> 2016</w:t>
                          </w:r>
                        </w:p>
                      </w:tc>
                    </w:tr>
                    <w:tr w:rsidR="00596990" w14:paraId="579CCB0E" w14:textId="77777777" w:rsidTr="00CE0904">
                      <w:tc>
                        <w:tcPr>
                          <w:tcW w:w="1560" w:type="dxa"/>
                        </w:tcPr>
                        <w:p w14:paraId="7FEB4527" w14:textId="77777777" w:rsidR="00A35312" w:rsidRDefault="00C5611A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Onderwerp</w:t>
                          </w:r>
                        </w:p>
                      </w:tc>
                      <w:tc>
                        <w:tcPr>
                          <w:tcW w:w="7875" w:type="dxa"/>
                        </w:tcPr>
                        <w:p w14:paraId="7FC8DB94" w14:textId="6BA6165D" w:rsidR="00A35312" w:rsidRPr="00657EC7" w:rsidRDefault="00A80469" w:rsidP="00AD7E8F">
                          <w:r w:rsidRPr="00A80469">
                            <w:rPr>
                              <w:noProof/>
                            </w:rPr>
                            <w:t>IC204 en GXX Profiel 2017</w:t>
                          </w:r>
                        </w:p>
                      </w:tc>
                    </w:tr>
                  </w:tbl>
                  <w:p w14:paraId="3526AF87" w14:textId="77777777" w:rsidR="00FF44AF" w:rsidRDefault="00A80469"/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4128C"/>
    <w:multiLevelType w:val="hybridMultilevel"/>
    <w:tmpl w:val="52D07BC2"/>
    <w:lvl w:ilvl="0" w:tplc="29BA46E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7B5AB2EE" w:tentative="1">
      <w:start w:val="1"/>
      <w:numFmt w:val="lowerLetter"/>
      <w:lvlText w:val="%2."/>
      <w:lvlJc w:val="left"/>
      <w:pPr>
        <w:ind w:left="1440" w:hanging="360"/>
      </w:pPr>
    </w:lvl>
    <w:lvl w:ilvl="2" w:tplc="D62AB83C" w:tentative="1">
      <w:start w:val="1"/>
      <w:numFmt w:val="lowerRoman"/>
      <w:lvlText w:val="%3."/>
      <w:lvlJc w:val="right"/>
      <w:pPr>
        <w:ind w:left="2160" w:hanging="180"/>
      </w:pPr>
    </w:lvl>
    <w:lvl w:ilvl="3" w:tplc="8D50B71E" w:tentative="1">
      <w:start w:val="1"/>
      <w:numFmt w:val="decimal"/>
      <w:lvlText w:val="%4."/>
      <w:lvlJc w:val="left"/>
      <w:pPr>
        <w:ind w:left="2880" w:hanging="360"/>
      </w:pPr>
    </w:lvl>
    <w:lvl w:ilvl="4" w:tplc="6E78584A" w:tentative="1">
      <w:start w:val="1"/>
      <w:numFmt w:val="lowerLetter"/>
      <w:lvlText w:val="%5."/>
      <w:lvlJc w:val="left"/>
      <w:pPr>
        <w:ind w:left="3600" w:hanging="360"/>
      </w:pPr>
    </w:lvl>
    <w:lvl w:ilvl="5" w:tplc="A1E43A86" w:tentative="1">
      <w:start w:val="1"/>
      <w:numFmt w:val="lowerRoman"/>
      <w:lvlText w:val="%6."/>
      <w:lvlJc w:val="right"/>
      <w:pPr>
        <w:ind w:left="4320" w:hanging="180"/>
      </w:pPr>
    </w:lvl>
    <w:lvl w:ilvl="6" w:tplc="82A46E48" w:tentative="1">
      <w:start w:val="1"/>
      <w:numFmt w:val="decimal"/>
      <w:lvlText w:val="%7."/>
      <w:lvlJc w:val="left"/>
      <w:pPr>
        <w:ind w:left="5040" w:hanging="360"/>
      </w:pPr>
    </w:lvl>
    <w:lvl w:ilvl="7" w:tplc="59547268" w:tentative="1">
      <w:start w:val="1"/>
      <w:numFmt w:val="lowerLetter"/>
      <w:lvlText w:val="%8."/>
      <w:lvlJc w:val="left"/>
      <w:pPr>
        <w:ind w:left="5760" w:hanging="360"/>
      </w:pPr>
    </w:lvl>
    <w:lvl w:ilvl="8" w:tplc="585073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A018C"/>
    <w:multiLevelType w:val="hybridMultilevel"/>
    <w:tmpl w:val="FAE847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B3FB0"/>
    <w:multiLevelType w:val="hybridMultilevel"/>
    <w:tmpl w:val="65607CA6"/>
    <w:lvl w:ilvl="0" w:tplc="1D803FE0">
      <w:start w:val="1"/>
      <w:numFmt w:val="decimal"/>
      <w:pStyle w:val="ListParagraph"/>
      <w:lvlText w:val="%1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C966EA9A" w:tentative="1">
      <w:start w:val="1"/>
      <w:numFmt w:val="lowerLetter"/>
      <w:lvlText w:val="%2."/>
      <w:lvlJc w:val="left"/>
      <w:pPr>
        <w:ind w:left="1440" w:hanging="360"/>
      </w:pPr>
    </w:lvl>
    <w:lvl w:ilvl="2" w:tplc="D7928842" w:tentative="1">
      <w:start w:val="1"/>
      <w:numFmt w:val="lowerRoman"/>
      <w:lvlText w:val="%3."/>
      <w:lvlJc w:val="right"/>
      <w:pPr>
        <w:ind w:left="2160" w:hanging="180"/>
      </w:pPr>
    </w:lvl>
    <w:lvl w:ilvl="3" w:tplc="C53C47C6" w:tentative="1">
      <w:start w:val="1"/>
      <w:numFmt w:val="decimal"/>
      <w:lvlText w:val="%4."/>
      <w:lvlJc w:val="left"/>
      <w:pPr>
        <w:ind w:left="2880" w:hanging="360"/>
      </w:pPr>
    </w:lvl>
    <w:lvl w:ilvl="4" w:tplc="E78EF298" w:tentative="1">
      <w:start w:val="1"/>
      <w:numFmt w:val="lowerLetter"/>
      <w:lvlText w:val="%5."/>
      <w:lvlJc w:val="left"/>
      <w:pPr>
        <w:ind w:left="3600" w:hanging="360"/>
      </w:pPr>
    </w:lvl>
    <w:lvl w:ilvl="5" w:tplc="60807D9A" w:tentative="1">
      <w:start w:val="1"/>
      <w:numFmt w:val="lowerRoman"/>
      <w:lvlText w:val="%6."/>
      <w:lvlJc w:val="right"/>
      <w:pPr>
        <w:ind w:left="4320" w:hanging="180"/>
      </w:pPr>
    </w:lvl>
    <w:lvl w:ilvl="6" w:tplc="1FCAFC38" w:tentative="1">
      <w:start w:val="1"/>
      <w:numFmt w:val="decimal"/>
      <w:lvlText w:val="%7."/>
      <w:lvlJc w:val="left"/>
      <w:pPr>
        <w:ind w:left="5040" w:hanging="360"/>
      </w:pPr>
    </w:lvl>
    <w:lvl w:ilvl="7" w:tplc="840E8B74" w:tentative="1">
      <w:start w:val="1"/>
      <w:numFmt w:val="lowerLetter"/>
      <w:lvlText w:val="%8."/>
      <w:lvlJc w:val="left"/>
      <w:pPr>
        <w:ind w:left="5760" w:hanging="360"/>
      </w:pPr>
    </w:lvl>
    <w:lvl w:ilvl="8" w:tplc="62E8B7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9458B"/>
    <w:multiLevelType w:val="hybridMultilevel"/>
    <w:tmpl w:val="5C689C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1784F"/>
    <w:multiLevelType w:val="hybridMultilevel"/>
    <w:tmpl w:val="97287A8E"/>
    <w:lvl w:ilvl="0" w:tplc="413C04BA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9EC68BF0" w:tentative="1">
      <w:start w:val="1"/>
      <w:numFmt w:val="lowerLetter"/>
      <w:lvlText w:val="%2."/>
      <w:lvlJc w:val="left"/>
      <w:pPr>
        <w:ind w:left="1440" w:hanging="360"/>
      </w:pPr>
    </w:lvl>
    <w:lvl w:ilvl="2" w:tplc="E96A420C" w:tentative="1">
      <w:start w:val="1"/>
      <w:numFmt w:val="lowerRoman"/>
      <w:lvlText w:val="%3."/>
      <w:lvlJc w:val="right"/>
      <w:pPr>
        <w:ind w:left="2160" w:hanging="180"/>
      </w:pPr>
    </w:lvl>
    <w:lvl w:ilvl="3" w:tplc="1EB2E71E" w:tentative="1">
      <w:start w:val="1"/>
      <w:numFmt w:val="decimal"/>
      <w:lvlText w:val="%4."/>
      <w:lvlJc w:val="left"/>
      <w:pPr>
        <w:ind w:left="2880" w:hanging="360"/>
      </w:pPr>
    </w:lvl>
    <w:lvl w:ilvl="4" w:tplc="F5CE7AE0" w:tentative="1">
      <w:start w:val="1"/>
      <w:numFmt w:val="lowerLetter"/>
      <w:lvlText w:val="%5."/>
      <w:lvlJc w:val="left"/>
      <w:pPr>
        <w:ind w:left="3600" w:hanging="360"/>
      </w:pPr>
    </w:lvl>
    <w:lvl w:ilvl="5" w:tplc="651C56D0" w:tentative="1">
      <w:start w:val="1"/>
      <w:numFmt w:val="lowerRoman"/>
      <w:lvlText w:val="%6."/>
      <w:lvlJc w:val="right"/>
      <w:pPr>
        <w:ind w:left="4320" w:hanging="180"/>
      </w:pPr>
    </w:lvl>
    <w:lvl w:ilvl="6" w:tplc="F5685E2C" w:tentative="1">
      <w:start w:val="1"/>
      <w:numFmt w:val="decimal"/>
      <w:lvlText w:val="%7."/>
      <w:lvlJc w:val="left"/>
      <w:pPr>
        <w:ind w:left="5040" w:hanging="360"/>
      </w:pPr>
    </w:lvl>
    <w:lvl w:ilvl="7" w:tplc="1DF6E63A" w:tentative="1">
      <w:start w:val="1"/>
      <w:numFmt w:val="lowerLetter"/>
      <w:lvlText w:val="%8."/>
      <w:lvlJc w:val="left"/>
      <w:pPr>
        <w:ind w:left="5760" w:hanging="360"/>
      </w:pPr>
    </w:lvl>
    <w:lvl w:ilvl="8" w:tplc="CAFCD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470D0"/>
    <w:multiLevelType w:val="hybridMultilevel"/>
    <w:tmpl w:val="40EC1A5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244017"/>
    <w:multiLevelType w:val="hybridMultilevel"/>
    <w:tmpl w:val="D0B421E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4A53495"/>
    <w:multiLevelType w:val="hybridMultilevel"/>
    <w:tmpl w:val="E8FCC2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0362F"/>
    <w:multiLevelType w:val="hybridMultilevel"/>
    <w:tmpl w:val="8FE278F6"/>
    <w:lvl w:ilvl="0" w:tplc="4B1288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hergebruik_2" w:val="13-7-2015 0:00:00"/>
    <w:docVar w:name="hergebruik_26" w:val="-"/>
    <w:docVar w:name="hergebruik_30" w:val="[empty_val]"/>
    <w:docVar w:name="hergebruik_4" w:val="-"/>
    <w:docVar w:name="hergebruik_modelid" w:val="19"/>
    <w:docVar w:name="hergebruik_taalid" w:val="1"/>
    <w:docVar w:name="wwo_logo_present" w:val="no"/>
  </w:docVars>
  <w:rsids>
    <w:rsidRoot w:val="00596990"/>
    <w:rsid w:val="0000095B"/>
    <w:rsid w:val="00002E66"/>
    <w:rsid w:val="00097E1D"/>
    <w:rsid w:val="000B4FF0"/>
    <w:rsid w:val="000C6194"/>
    <w:rsid w:val="000E7C8C"/>
    <w:rsid w:val="000F7680"/>
    <w:rsid w:val="00135694"/>
    <w:rsid w:val="0014481A"/>
    <w:rsid w:val="001B7FB0"/>
    <w:rsid w:val="001C21E6"/>
    <w:rsid w:val="001D14FC"/>
    <w:rsid w:val="001E2E11"/>
    <w:rsid w:val="001E7699"/>
    <w:rsid w:val="002404A5"/>
    <w:rsid w:val="003C14C3"/>
    <w:rsid w:val="003D5D3B"/>
    <w:rsid w:val="0040071D"/>
    <w:rsid w:val="004078B8"/>
    <w:rsid w:val="00422861"/>
    <w:rsid w:val="00422E2B"/>
    <w:rsid w:val="00451389"/>
    <w:rsid w:val="004A1ADC"/>
    <w:rsid w:val="004A27D2"/>
    <w:rsid w:val="004A7802"/>
    <w:rsid w:val="004B294E"/>
    <w:rsid w:val="004C418A"/>
    <w:rsid w:val="005102E5"/>
    <w:rsid w:val="00544EF9"/>
    <w:rsid w:val="00596990"/>
    <w:rsid w:val="00597076"/>
    <w:rsid w:val="005B042A"/>
    <w:rsid w:val="006011E7"/>
    <w:rsid w:val="00645F57"/>
    <w:rsid w:val="00657EC7"/>
    <w:rsid w:val="0066751F"/>
    <w:rsid w:val="006A3930"/>
    <w:rsid w:val="006A3AB9"/>
    <w:rsid w:val="006B5EEE"/>
    <w:rsid w:val="006C1CC6"/>
    <w:rsid w:val="006C4717"/>
    <w:rsid w:val="006D250A"/>
    <w:rsid w:val="00782B57"/>
    <w:rsid w:val="007C348C"/>
    <w:rsid w:val="00893E71"/>
    <w:rsid w:val="008C24D2"/>
    <w:rsid w:val="008F4F55"/>
    <w:rsid w:val="00955C49"/>
    <w:rsid w:val="00A80469"/>
    <w:rsid w:val="00AD7E8F"/>
    <w:rsid w:val="00B95EA7"/>
    <w:rsid w:val="00BA33FC"/>
    <w:rsid w:val="00C23346"/>
    <w:rsid w:val="00C5611A"/>
    <w:rsid w:val="00C67FCA"/>
    <w:rsid w:val="00CB6764"/>
    <w:rsid w:val="00CE0904"/>
    <w:rsid w:val="00D41F87"/>
    <w:rsid w:val="00D62E6A"/>
    <w:rsid w:val="00D90AF5"/>
    <w:rsid w:val="00E31521"/>
    <w:rsid w:val="00E43FB1"/>
    <w:rsid w:val="00EB02DC"/>
    <w:rsid w:val="00EC242A"/>
    <w:rsid w:val="00F077B3"/>
    <w:rsid w:val="00F6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B6D352"/>
  <w15:docId w15:val="{9D2AD6BF-0121-4CDD-BA32-B44DBCB2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E6C"/>
    <w:pPr>
      <w:widowControl w:val="0"/>
      <w:spacing w:line="240" w:lineRule="atLeast"/>
    </w:pPr>
    <w:rPr>
      <w:rFonts w:ascii="Calibri" w:hAnsi="Calibri"/>
      <w:snapToGrid w:val="0"/>
      <w:sz w:val="22"/>
      <w:lang w:eastAsia="nl-NL"/>
    </w:rPr>
  </w:style>
  <w:style w:type="paragraph" w:styleId="Heading1">
    <w:name w:val="heading 1"/>
    <w:aliases w:val="_EDSN_Agendapunten"/>
    <w:basedOn w:val="Normal"/>
    <w:next w:val="Normal"/>
    <w:link w:val="Heading1Char"/>
    <w:rsid w:val="008F65E6"/>
    <w:pPr>
      <w:keepNext/>
      <w:numPr>
        <w:numId w:val="3"/>
      </w:numPr>
      <w:tabs>
        <w:tab w:val="left" w:pos="0"/>
        <w:tab w:val="left" w:pos="432"/>
        <w:tab w:val="left" w:pos="720"/>
        <w:tab w:val="left" w:pos="1440"/>
        <w:tab w:val="left" w:pos="1734"/>
        <w:tab w:val="left" w:pos="2160"/>
      </w:tabs>
      <w:ind w:left="0" w:firstLine="0"/>
      <w:outlineLvl w:val="0"/>
    </w:pPr>
    <w:rPr>
      <w:rFonts w:ascii="Arial" w:hAnsi="Arial"/>
      <w:b/>
      <w:bCs/>
    </w:rPr>
  </w:style>
  <w:style w:type="paragraph" w:styleId="Heading2">
    <w:name w:val="heading 2"/>
    <w:aliases w:val="_EDSN_Inleiding"/>
    <w:basedOn w:val="Normal"/>
    <w:next w:val="Normal"/>
    <w:link w:val="Heading2Char"/>
    <w:unhideWhenUsed/>
    <w:qFormat/>
    <w:rsid w:val="008A5B12"/>
    <w:pPr>
      <w:keepNext/>
      <w:keepLines/>
      <w:outlineLvl w:val="1"/>
    </w:pPr>
    <w:rPr>
      <w:rFonts w:asciiTheme="minorHAnsi" w:eastAsiaTheme="majorEastAsia" w:hAnsiTheme="minorHAnsi" w:cstheme="majorBidi"/>
      <w:bCs/>
      <w:color w:val="4F81BD" w:themeColor="accen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_EDSN_Agendapunten Char"/>
    <w:basedOn w:val="DefaultParagraphFont"/>
    <w:link w:val="Heading1"/>
    <w:rsid w:val="008F65E6"/>
    <w:rPr>
      <w:rFonts w:ascii="Arial" w:hAnsi="Arial"/>
      <w:b/>
      <w:bCs/>
      <w:snapToGrid w:val="0"/>
      <w:sz w:val="22"/>
      <w:lang w:val="nl-NL" w:eastAsia="nl-NL"/>
    </w:rPr>
  </w:style>
  <w:style w:type="paragraph" w:styleId="ListParagraph">
    <w:name w:val="List Paragraph"/>
    <w:aliases w:val="_EDSN_agendapunt"/>
    <w:basedOn w:val="Normal"/>
    <w:next w:val="Normal"/>
    <w:link w:val="ListParagraphChar"/>
    <w:uiPriority w:val="34"/>
    <w:rsid w:val="00E36EAE"/>
    <w:pPr>
      <w:numPr>
        <w:numId w:val="2"/>
      </w:numPr>
      <w:ind w:left="0" w:firstLine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C1E6C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E6C"/>
    <w:rPr>
      <w:rFonts w:ascii="Calibri" w:hAnsi="Calibri"/>
      <w:snapToGrid w:val="0"/>
      <w:sz w:val="22"/>
      <w:lang w:val="nl-NL" w:eastAsia="nl-NL"/>
    </w:rPr>
  </w:style>
  <w:style w:type="paragraph" w:styleId="Footer">
    <w:name w:val="footer"/>
    <w:basedOn w:val="Normal"/>
    <w:link w:val="FooterChar"/>
    <w:uiPriority w:val="99"/>
    <w:unhideWhenUsed/>
    <w:rsid w:val="008104AF"/>
    <w:pPr>
      <w:tabs>
        <w:tab w:val="center" w:pos="4536"/>
        <w:tab w:val="right" w:pos="9072"/>
      </w:tabs>
      <w:spacing w:line="240" w:lineRule="auto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8104AF"/>
    <w:rPr>
      <w:rFonts w:ascii="Calibri" w:hAnsi="Calibri"/>
      <w:snapToGrid w:val="0"/>
      <w:sz w:val="13"/>
      <w:lang w:val="nl-NL" w:eastAsia="nl-NL"/>
    </w:rPr>
  </w:style>
  <w:style w:type="paragraph" w:customStyle="1" w:styleId="Rubricering">
    <w:name w:val="Rubricering"/>
    <w:basedOn w:val="Normal"/>
    <w:qFormat/>
    <w:rsid w:val="000C1E6C"/>
    <w:pPr>
      <w:spacing w:line="250" w:lineRule="atLeast"/>
    </w:pPr>
    <w:rPr>
      <w:rFonts w:ascii="Arial" w:hAnsi="Arial"/>
      <w:b/>
      <w:sz w:val="18"/>
    </w:rPr>
  </w:style>
  <w:style w:type="table" w:styleId="TableGrid">
    <w:name w:val="Table Grid"/>
    <w:basedOn w:val="TableNormal"/>
    <w:uiPriority w:val="59"/>
    <w:rsid w:val="000C1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fonkop">
    <w:name w:val="Colofonkop"/>
    <w:basedOn w:val="Normal"/>
    <w:qFormat/>
    <w:rsid w:val="000C1E6C"/>
    <w:rPr>
      <w:b/>
      <w:sz w:val="16"/>
    </w:rPr>
  </w:style>
  <w:style w:type="paragraph" w:customStyle="1" w:styleId="Colofoninvulling">
    <w:name w:val="Colofon invulling"/>
    <w:basedOn w:val="Normal"/>
    <w:qFormat/>
    <w:rsid w:val="000C1E6C"/>
    <w:rPr>
      <w:sz w:val="16"/>
    </w:rPr>
  </w:style>
  <w:style w:type="paragraph" w:customStyle="1" w:styleId="Adres">
    <w:name w:val="Adres"/>
    <w:basedOn w:val="Normal"/>
    <w:qFormat/>
    <w:rsid w:val="000C1E6C"/>
    <w:rPr>
      <w:b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D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D8A"/>
    <w:rPr>
      <w:rFonts w:ascii="Tahoma" w:hAnsi="Tahoma" w:cs="Tahoma"/>
      <w:snapToGrid w:val="0"/>
      <w:sz w:val="16"/>
      <w:szCs w:val="16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8104AF"/>
    <w:rPr>
      <w:color w:val="0000FF" w:themeColor="hyperlink"/>
      <w:u w:val="single"/>
      <w:lang w:val="nl-NL"/>
    </w:rPr>
  </w:style>
  <w:style w:type="character" w:customStyle="1" w:styleId="Heading2Char">
    <w:name w:val="Heading 2 Char"/>
    <w:aliases w:val="_EDSN_Inleiding Char"/>
    <w:basedOn w:val="DefaultParagraphFont"/>
    <w:link w:val="Heading2"/>
    <w:rsid w:val="008A5B12"/>
    <w:rPr>
      <w:rFonts w:asciiTheme="minorHAnsi" w:eastAsiaTheme="majorEastAsia" w:hAnsiTheme="minorHAnsi" w:cstheme="majorBidi"/>
      <w:bCs/>
      <w:snapToGrid w:val="0"/>
      <w:color w:val="4F81BD" w:themeColor="accent1"/>
      <w:sz w:val="22"/>
      <w:szCs w:val="26"/>
      <w:lang w:val="nl-NL" w:eastAsia="nl-NL"/>
    </w:rPr>
  </w:style>
  <w:style w:type="paragraph" w:customStyle="1" w:styleId="EDSNAgendapunt">
    <w:name w:val="_EDSN_Agendapunt"/>
    <w:basedOn w:val="ListParagraph"/>
    <w:link w:val="EDSNAgendapuntChar"/>
    <w:qFormat/>
    <w:rsid w:val="008F65E6"/>
  </w:style>
  <w:style w:type="character" w:customStyle="1" w:styleId="ListParagraphChar">
    <w:name w:val="List Paragraph Char"/>
    <w:aliases w:val="_EDSN_agendapunt Char"/>
    <w:basedOn w:val="DefaultParagraphFont"/>
    <w:link w:val="ListParagraph"/>
    <w:uiPriority w:val="34"/>
    <w:rsid w:val="008F65E6"/>
    <w:rPr>
      <w:rFonts w:ascii="Calibri" w:hAnsi="Calibri"/>
      <w:b/>
      <w:snapToGrid w:val="0"/>
      <w:sz w:val="22"/>
      <w:lang w:val="nl-NL" w:eastAsia="nl-NL"/>
    </w:rPr>
  </w:style>
  <w:style w:type="character" w:customStyle="1" w:styleId="EDSNAgendapuntChar">
    <w:name w:val="_EDSN_Agendapunt Char"/>
    <w:basedOn w:val="ListParagraphChar"/>
    <w:link w:val="EDSNAgendapunt"/>
    <w:rsid w:val="008F65E6"/>
    <w:rPr>
      <w:rFonts w:ascii="Calibri" w:hAnsi="Calibri"/>
      <w:b/>
      <w:snapToGrid w:val="0"/>
      <w:sz w:val="22"/>
      <w:lang w:val="nl-NL" w:eastAsia="nl-NL"/>
    </w:rPr>
  </w:style>
  <w:style w:type="paragraph" w:styleId="Title">
    <w:name w:val="Title"/>
    <w:basedOn w:val="Header"/>
    <w:next w:val="Normal"/>
    <w:link w:val="TitleChar"/>
    <w:qFormat/>
    <w:rsid w:val="00FA0A52"/>
    <w:pPr>
      <w:spacing w:after="240"/>
    </w:pPr>
    <w:rPr>
      <w:b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FA0A52"/>
    <w:rPr>
      <w:rFonts w:ascii="Calibri" w:hAnsi="Calibri"/>
      <w:b/>
      <w:snapToGrid w:val="0"/>
      <w:sz w:val="40"/>
      <w:szCs w:val="4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1B7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FB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FB0"/>
    <w:rPr>
      <w:rFonts w:ascii="Calibri" w:hAnsi="Calibri"/>
      <w:snapToGrid w:val="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FB0"/>
    <w:rPr>
      <w:rFonts w:ascii="Calibri" w:hAnsi="Calibri"/>
      <w:b/>
      <w:bCs/>
      <w:snapToGrid w:val="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3FE11-CF0B-45CE-8C56-2BCB36C5B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Hendriks</dc:creator>
  <cp:lastModifiedBy>Ewout van der Beek</cp:lastModifiedBy>
  <cp:revision>15</cp:revision>
  <cp:lastPrinted>2016-02-15T08:40:00Z</cp:lastPrinted>
  <dcterms:created xsi:type="dcterms:W3CDTF">2016-03-24T08:55:00Z</dcterms:created>
  <dcterms:modified xsi:type="dcterms:W3CDTF">2016-11-02T15:35:00Z</dcterms:modified>
</cp:coreProperties>
</file>